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9E43" w14:textId="77777777" w:rsidR="00FE067E" w:rsidRPr="00F77F23" w:rsidRDefault="003C6034" w:rsidP="00CC1F3B">
      <w:pPr>
        <w:pStyle w:val="TitlePageOrigin"/>
        <w:rPr>
          <w:color w:val="auto"/>
        </w:rPr>
      </w:pPr>
      <w:r w:rsidRPr="00F77F23">
        <w:rPr>
          <w:caps w:val="0"/>
          <w:color w:val="auto"/>
        </w:rPr>
        <w:t>WEST VIRGINIA LEGISLATURE</w:t>
      </w:r>
    </w:p>
    <w:p w14:paraId="0D9E4370" w14:textId="77777777" w:rsidR="00CD36CF" w:rsidRPr="00F77F23" w:rsidRDefault="00CD36CF" w:rsidP="00CC1F3B">
      <w:pPr>
        <w:pStyle w:val="TitlePageSession"/>
        <w:rPr>
          <w:color w:val="auto"/>
        </w:rPr>
      </w:pPr>
      <w:r w:rsidRPr="00F77F23">
        <w:rPr>
          <w:color w:val="auto"/>
        </w:rPr>
        <w:t>20</w:t>
      </w:r>
      <w:r w:rsidR="00EC5E63" w:rsidRPr="00F77F23">
        <w:rPr>
          <w:color w:val="auto"/>
        </w:rPr>
        <w:t>2</w:t>
      </w:r>
      <w:r w:rsidR="00400B5C" w:rsidRPr="00F77F23">
        <w:rPr>
          <w:color w:val="auto"/>
        </w:rPr>
        <w:t>2</w:t>
      </w:r>
      <w:r w:rsidRPr="00F77F23">
        <w:rPr>
          <w:color w:val="auto"/>
        </w:rPr>
        <w:t xml:space="preserve"> </w:t>
      </w:r>
      <w:r w:rsidR="003C6034" w:rsidRPr="00F77F23">
        <w:rPr>
          <w:caps w:val="0"/>
          <w:color w:val="auto"/>
        </w:rPr>
        <w:t>REGULAR SESSION</w:t>
      </w:r>
    </w:p>
    <w:p w14:paraId="0B8DE407" w14:textId="77777777" w:rsidR="00CD36CF" w:rsidRPr="00F77F23" w:rsidRDefault="00EF1825" w:rsidP="00CC1F3B">
      <w:pPr>
        <w:pStyle w:val="TitlePageBillPrefix"/>
        <w:rPr>
          <w:color w:val="auto"/>
        </w:rPr>
      </w:pPr>
      <w:sdt>
        <w:sdtPr>
          <w:rPr>
            <w:color w:val="auto"/>
          </w:rPr>
          <w:tag w:val="IntroDate"/>
          <w:id w:val="-1236936958"/>
          <w:placeholder>
            <w:docPart w:val="4B815C5B035743DB967FF621E7D8C564"/>
          </w:placeholder>
          <w:text/>
        </w:sdtPr>
        <w:sdtEndPr/>
        <w:sdtContent>
          <w:r w:rsidR="00AE48A0" w:rsidRPr="00F77F23">
            <w:rPr>
              <w:color w:val="auto"/>
            </w:rPr>
            <w:t>Introduced</w:t>
          </w:r>
        </w:sdtContent>
      </w:sdt>
    </w:p>
    <w:p w14:paraId="5D7186D4" w14:textId="39682053" w:rsidR="00CD36CF" w:rsidRPr="00F77F23" w:rsidRDefault="00EF1825" w:rsidP="00CC1F3B">
      <w:pPr>
        <w:pStyle w:val="BillNumber"/>
        <w:rPr>
          <w:color w:val="auto"/>
        </w:rPr>
      </w:pPr>
      <w:sdt>
        <w:sdtPr>
          <w:rPr>
            <w:color w:val="auto"/>
          </w:rPr>
          <w:tag w:val="Chamber"/>
          <w:id w:val="893011969"/>
          <w:lock w:val="sdtLocked"/>
          <w:placeholder>
            <w:docPart w:val="37C1C0938E4D44B2BDAFA3F00E0734F5"/>
          </w:placeholder>
          <w:dropDownList>
            <w:listItem w:displayText="House" w:value="House"/>
            <w:listItem w:displayText="Senate" w:value="Senate"/>
          </w:dropDownList>
        </w:sdtPr>
        <w:sdtEndPr/>
        <w:sdtContent>
          <w:r w:rsidR="00C33434" w:rsidRPr="00F77F23">
            <w:rPr>
              <w:color w:val="auto"/>
            </w:rPr>
            <w:t>House</w:t>
          </w:r>
        </w:sdtContent>
      </w:sdt>
      <w:r w:rsidR="00303684" w:rsidRPr="00F77F23">
        <w:rPr>
          <w:color w:val="auto"/>
        </w:rPr>
        <w:t xml:space="preserve"> </w:t>
      </w:r>
      <w:r w:rsidR="00CD36CF" w:rsidRPr="00F77F23">
        <w:rPr>
          <w:color w:val="auto"/>
        </w:rPr>
        <w:t xml:space="preserve">Bill </w:t>
      </w:r>
      <w:sdt>
        <w:sdtPr>
          <w:rPr>
            <w:color w:val="auto"/>
          </w:rPr>
          <w:tag w:val="BNum"/>
          <w:id w:val="1645317809"/>
          <w:lock w:val="sdtLocked"/>
          <w:placeholder>
            <w:docPart w:val="4E62EDE0226D4F4592A8BE9A53C14462"/>
          </w:placeholder>
          <w:text/>
        </w:sdtPr>
        <w:sdtEndPr/>
        <w:sdtContent>
          <w:r>
            <w:rPr>
              <w:color w:val="auto"/>
            </w:rPr>
            <w:t>4263</w:t>
          </w:r>
        </w:sdtContent>
      </w:sdt>
    </w:p>
    <w:p w14:paraId="674E6C3F" w14:textId="0B04D61D" w:rsidR="00CD36CF" w:rsidRPr="00F77F23" w:rsidRDefault="00CD36CF" w:rsidP="00CC1F3B">
      <w:pPr>
        <w:pStyle w:val="Sponsors"/>
        <w:rPr>
          <w:color w:val="auto"/>
        </w:rPr>
      </w:pPr>
      <w:r w:rsidRPr="00F77F23">
        <w:rPr>
          <w:color w:val="auto"/>
        </w:rPr>
        <w:t xml:space="preserve">By </w:t>
      </w:r>
      <w:sdt>
        <w:sdtPr>
          <w:rPr>
            <w:color w:val="auto"/>
          </w:rPr>
          <w:tag w:val="Sponsors"/>
          <w:id w:val="1589585889"/>
          <w:placeholder>
            <w:docPart w:val="D0A8E7F7CDBD4964ABAC0E757891CE7A"/>
          </w:placeholder>
          <w:text w:multiLine="1"/>
        </w:sdtPr>
        <w:sdtEndPr/>
        <w:sdtContent>
          <w:r w:rsidR="00FD6414" w:rsidRPr="00F77F23">
            <w:rPr>
              <w:color w:val="auto"/>
            </w:rPr>
            <w:t>Delegates Rohrbach, Reed, Tully, Pack,</w:t>
          </w:r>
          <w:r w:rsidR="000B4862" w:rsidRPr="00F77F23">
            <w:rPr>
              <w:color w:val="auto"/>
            </w:rPr>
            <w:t xml:space="preserve"> G.</w:t>
          </w:r>
          <w:r w:rsidR="00FD6414" w:rsidRPr="00F77F23">
            <w:rPr>
              <w:color w:val="auto"/>
            </w:rPr>
            <w:t xml:space="preserve"> Ward, Bates, </w:t>
          </w:r>
          <w:r w:rsidR="005E0516">
            <w:rPr>
              <w:color w:val="auto"/>
            </w:rPr>
            <w:t xml:space="preserve">D. Jeffries, </w:t>
          </w:r>
          <w:r w:rsidR="00FD6414" w:rsidRPr="00F77F23">
            <w:rPr>
              <w:color w:val="auto"/>
            </w:rPr>
            <w:t xml:space="preserve">Rowan, Forsht, </w:t>
          </w:r>
          <w:r w:rsidR="005E0516">
            <w:rPr>
              <w:color w:val="auto"/>
            </w:rPr>
            <w:t xml:space="preserve">and </w:t>
          </w:r>
          <w:r w:rsidR="00FD6414" w:rsidRPr="00F77F23">
            <w:rPr>
              <w:color w:val="auto"/>
            </w:rPr>
            <w:t xml:space="preserve">Mallow </w:t>
          </w:r>
        </w:sdtContent>
      </w:sdt>
    </w:p>
    <w:p w14:paraId="469BA90B" w14:textId="036EEB6B" w:rsidR="00E831B3" w:rsidRPr="00F77F23" w:rsidRDefault="00CD36CF" w:rsidP="00CC1F3B">
      <w:pPr>
        <w:pStyle w:val="References"/>
        <w:rPr>
          <w:color w:val="auto"/>
        </w:rPr>
      </w:pPr>
      <w:r w:rsidRPr="00F77F23">
        <w:rPr>
          <w:color w:val="auto"/>
        </w:rPr>
        <w:t>[</w:t>
      </w:r>
      <w:sdt>
        <w:sdtPr>
          <w:rPr>
            <w:color w:val="auto"/>
          </w:rPr>
          <w:tag w:val="References"/>
          <w:id w:val="-1043047873"/>
          <w:placeholder>
            <w:docPart w:val="964251E86F4E4F64A022B68BD6840181"/>
          </w:placeholder>
          <w:text w:multiLine="1"/>
        </w:sdtPr>
        <w:sdtEndPr/>
        <w:sdtContent>
          <w:r w:rsidR="00EF1825">
            <w:rPr>
              <w:color w:val="auto"/>
            </w:rPr>
            <w:t>Introduced January 19, 2022; Referred to the Committee on Health and Human Resources</w:t>
          </w:r>
        </w:sdtContent>
      </w:sdt>
      <w:r w:rsidRPr="00F77F23">
        <w:rPr>
          <w:color w:val="auto"/>
        </w:rPr>
        <w:t>]</w:t>
      </w:r>
    </w:p>
    <w:p w14:paraId="5CB0E402" w14:textId="557DDA94" w:rsidR="00303684" w:rsidRPr="00F77F23" w:rsidRDefault="0000526A" w:rsidP="00CC1F3B">
      <w:pPr>
        <w:pStyle w:val="TitleSection"/>
        <w:rPr>
          <w:color w:val="auto"/>
        </w:rPr>
      </w:pPr>
      <w:r w:rsidRPr="00F77F23">
        <w:rPr>
          <w:color w:val="auto"/>
        </w:rPr>
        <w:lastRenderedPageBreak/>
        <w:t>A BILL</w:t>
      </w:r>
      <w:r w:rsidR="00763974" w:rsidRPr="00F77F23">
        <w:rPr>
          <w:color w:val="auto"/>
        </w:rPr>
        <w:t xml:space="preserve"> to amend the Code of West Virginia, 1931, as amended, by adding thereto a new article, designated §33-61-1, all relating to prohibiting certain actions.</w:t>
      </w:r>
    </w:p>
    <w:p w14:paraId="092818D7" w14:textId="77777777" w:rsidR="00303684" w:rsidRPr="00F77F23" w:rsidRDefault="00303684" w:rsidP="00CC1F3B">
      <w:pPr>
        <w:pStyle w:val="EnactingClause"/>
        <w:rPr>
          <w:color w:val="auto"/>
        </w:rPr>
      </w:pPr>
      <w:r w:rsidRPr="00F77F23">
        <w:rPr>
          <w:color w:val="auto"/>
        </w:rPr>
        <w:t>Be it enacted by the Legislature of West Virginia:</w:t>
      </w:r>
    </w:p>
    <w:p w14:paraId="624DAA19" w14:textId="77777777" w:rsidR="003C6034" w:rsidRPr="00F77F23" w:rsidRDefault="003C6034" w:rsidP="00BA2464">
      <w:pPr>
        <w:pStyle w:val="ArticleHeading"/>
        <w:rPr>
          <w:color w:val="auto"/>
        </w:rPr>
        <w:sectPr w:rsidR="003C6034" w:rsidRPr="00F77F23" w:rsidSect="00D574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pgNumType w:start="0"/>
          <w:cols w:space="720"/>
          <w:titlePg/>
          <w:docGrid w:linePitch="360"/>
        </w:sectPr>
      </w:pPr>
    </w:p>
    <w:p w14:paraId="19903789" w14:textId="42BFCC92" w:rsidR="00BA2464" w:rsidRPr="00F77F23" w:rsidRDefault="00255330" w:rsidP="00BA2464">
      <w:pPr>
        <w:pStyle w:val="ArticleHeading"/>
        <w:rPr>
          <w:color w:val="auto"/>
          <w:u w:val="single"/>
        </w:rPr>
      </w:pPr>
      <w:r w:rsidRPr="00F77F23">
        <w:rPr>
          <w:color w:val="auto"/>
          <w:u w:val="single"/>
        </w:rPr>
        <w:t xml:space="preserve">ARTICLE 61. </w:t>
      </w:r>
      <w:r w:rsidR="00BA2464" w:rsidRPr="00F77F23">
        <w:rPr>
          <w:color w:val="auto"/>
          <w:u w:val="single"/>
        </w:rPr>
        <w:t>PROTECTING PATIENT ACCESS TO PHYSICIAN-ADMINISTERED MEDICATIONS</w:t>
      </w:r>
      <w:r w:rsidRPr="00F77F23">
        <w:rPr>
          <w:color w:val="auto"/>
          <w:u w:val="single"/>
        </w:rPr>
        <w:t>.</w:t>
      </w:r>
    </w:p>
    <w:p w14:paraId="2376F0F9" w14:textId="40834BBF" w:rsidR="00637672" w:rsidRPr="00F77F23" w:rsidRDefault="00637672" w:rsidP="00637672">
      <w:pPr>
        <w:pStyle w:val="SectionHeading"/>
        <w:rPr>
          <w:color w:val="auto"/>
          <w:u w:val="single"/>
        </w:rPr>
      </w:pPr>
      <w:r w:rsidRPr="00F77F23">
        <w:rPr>
          <w:color w:val="auto"/>
          <w:u w:val="single"/>
        </w:rPr>
        <w:t>§33-61-1. PROTECTING PATIENT ACCESS TO PHYSICIAN-ADMINISTERED MEDICATIONS.</w:t>
      </w:r>
    </w:p>
    <w:p w14:paraId="2DC2D69B" w14:textId="151360D8" w:rsidR="00BA2464" w:rsidRPr="00F77F23" w:rsidRDefault="00BA2464" w:rsidP="00BA2464">
      <w:pPr>
        <w:pStyle w:val="SectionBody"/>
        <w:rPr>
          <w:color w:val="auto"/>
          <w:u w:val="single"/>
        </w:rPr>
      </w:pPr>
      <w:r w:rsidRPr="00F77F23">
        <w:rPr>
          <w:color w:val="auto"/>
          <w:u w:val="single"/>
        </w:rPr>
        <w:t>(a) The following words shall have the following meanings:</w:t>
      </w:r>
    </w:p>
    <w:p w14:paraId="1DC35024" w14:textId="364FDC53" w:rsidR="00637672" w:rsidRPr="00F77F23" w:rsidRDefault="00637672" w:rsidP="00BA2464">
      <w:pPr>
        <w:pStyle w:val="SectionBody"/>
        <w:rPr>
          <w:color w:val="auto"/>
          <w:u w:val="single"/>
        </w:rPr>
      </w:pPr>
      <w:r w:rsidRPr="00F77F23">
        <w:rPr>
          <w:color w:val="auto"/>
          <w:u w:val="single"/>
        </w:rPr>
        <w:t>“Covered individual” means the same as §</w:t>
      </w:r>
      <w:r w:rsidR="00763974" w:rsidRPr="00F77F23">
        <w:rPr>
          <w:color w:val="auto"/>
          <w:u w:val="single"/>
        </w:rPr>
        <w:t>33-51-3</w:t>
      </w:r>
      <w:r w:rsidRPr="00F77F23">
        <w:rPr>
          <w:color w:val="auto"/>
          <w:u w:val="single"/>
        </w:rPr>
        <w:t>.</w:t>
      </w:r>
    </w:p>
    <w:p w14:paraId="3C9E6C97" w14:textId="4C2D28FB" w:rsidR="00BA2464" w:rsidRPr="00F77F23" w:rsidRDefault="00D039BF" w:rsidP="00BA2464">
      <w:pPr>
        <w:pStyle w:val="SectionBody"/>
        <w:rPr>
          <w:color w:val="auto"/>
          <w:u w:val="single"/>
        </w:rPr>
      </w:pPr>
      <w:r w:rsidRPr="00F77F23">
        <w:rPr>
          <w:color w:val="auto"/>
          <w:u w:val="single"/>
        </w:rPr>
        <w:t>“</w:t>
      </w:r>
      <w:r w:rsidR="00BA2464" w:rsidRPr="00F77F23">
        <w:rPr>
          <w:color w:val="auto"/>
          <w:u w:val="single"/>
        </w:rPr>
        <w:t>Physician-administered drug</w:t>
      </w:r>
      <w:r w:rsidRPr="00F77F23">
        <w:rPr>
          <w:color w:val="auto"/>
          <w:u w:val="single"/>
        </w:rPr>
        <w:t>”</w:t>
      </w:r>
      <w:r w:rsidR="00BA2464" w:rsidRPr="00F77F23">
        <w:rPr>
          <w:color w:val="auto"/>
          <w:u w:val="single"/>
        </w:rPr>
        <w:t xml:space="preserve"> means any prescription drug, other than a vaccine, that require</w:t>
      </w:r>
      <w:r w:rsidR="0006622B" w:rsidRPr="00F77F23">
        <w:rPr>
          <w:color w:val="auto"/>
          <w:u w:val="single"/>
        </w:rPr>
        <w:t>d</w:t>
      </w:r>
      <w:r w:rsidR="00BA2464" w:rsidRPr="00F77F23">
        <w:rPr>
          <w:color w:val="auto"/>
          <w:u w:val="single"/>
        </w:rPr>
        <w:t xml:space="preserve"> administration by a provider and is not approved as a self-administered drug.</w:t>
      </w:r>
    </w:p>
    <w:p w14:paraId="71884391" w14:textId="77777777" w:rsidR="0006622B" w:rsidRPr="00F77F23" w:rsidRDefault="00BA2464" w:rsidP="00BA2464">
      <w:pPr>
        <w:pStyle w:val="SectionBody"/>
        <w:rPr>
          <w:color w:val="auto"/>
          <w:u w:val="single"/>
        </w:rPr>
      </w:pPr>
      <w:r w:rsidRPr="00F77F23">
        <w:rPr>
          <w:color w:val="auto"/>
          <w:u w:val="single"/>
        </w:rPr>
        <w:t xml:space="preserve">(b)  A health insurance issuer, pharmacy benefit manager, or their agent </w:t>
      </w:r>
      <w:r w:rsidR="0006622B" w:rsidRPr="00F77F23">
        <w:rPr>
          <w:color w:val="auto"/>
          <w:u w:val="single"/>
        </w:rPr>
        <w:t>may</w:t>
      </w:r>
      <w:r w:rsidRPr="00F77F23">
        <w:rPr>
          <w:color w:val="auto"/>
          <w:u w:val="single"/>
        </w:rPr>
        <w:t xml:space="preserve"> not refuse to authorize, approve, or pay a participating provider for providing covered physician-administered drugs and related services to covered persons. </w:t>
      </w:r>
    </w:p>
    <w:p w14:paraId="48A64AE8" w14:textId="76155449" w:rsidR="00BA2464" w:rsidRPr="00F77F23" w:rsidRDefault="0006622B" w:rsidP="00BA2464">
      <w:pPr>
        <w:pStyle w:val="SectionBody"/>
        <w:rPr>
          <w:color w:val="auto"/>
          <w:u w:val="single"/>
        </w:rPr>
      </w:pPr>
      <w:r w:rsidRPr="00F77F23">
        <w:rPr>
          <w:color w:val="auto"/>
          <w:u w:val="single"/>
        </w:rPr>
        <w:t xml:space="preserve">(c) </w:t>
      </w:r>
      <w:r w:rsidR="00BA2464" w:rsidRPr="00F77F23">
        <w:rPr>
          <w:color w:val="auto"/>
          <w:u w:val="single"/>
        </w:rPr>
        <w:t>A health insurance issuer shall not condition, deny, restrict, refuse to authorize or approve, or reduce payment to a participating provider for a physician-administered drug when all criteria for medical necessity are met, because the participating provider obtains physician-administered drugs from a pharmacy that is not a participating provider in the health insurance issuer's network. The drug supplied shall meet the supply chain security controls and chain of distribution set by the federal Drug Supply Chain Security Act, 29 Pub. L. 113-54, as amended. The payment shall be at the rate set forth in the health insurance issuer</w:t>
      </w:r>
      <w:r w:rsidR="00D039BF" w:rsidRPr="00F77F23">
        <w:rPr>
          <w:color w:val="auto"/>
          <w:u w:val="single"/>
        </w:rPr>
        <w:t>’</w:t>
      </w:r>
      <w:r w:rsidR="00BA2464" w:rsidRPr="00F77F23">
        <w:rPr>
          <w:color w:val="auto"/>
          <w:u w:val="single"/>
        </w:rPr>
        <w:t xml:space="preserve">s agreement with the participating provider applicable to such drugs, or if no such rate is included in the agreement, then at the wholesale acquisition cost. </w:t>
      </w:r>
    </w:p>
    <w:p w14:paraId="7FAF7A4A" w14:textId="77777777" w:rsidR="0006622B" w:rsidRPr="00F77F23" w:rsidRDefault="0006622B" w:rsidP="00BA2464">
      <w:pPr>
        <w:pStyle w:val="SectionBody"/>
        <w:rPr>
          <w:color w:val="auto"/>
          <w:u w:val="single"/>
        </w:rPr>
      </w:pPr>
      <w:r w:rsidRPr="00F77F23">
        <w:rPr>
          <w:color w:val="auto"/>
          <w:u w:val="single"/>
        </w:rPr>
        <w:t xml:space="preserve">(d) </w:t>
      </w:r>
      <w:r w:rsidR="00BA2464" w:rsidRPr="00F77F23">
        <w:rPr>
          <w:color w:val="auto"/>
          <w:u w:val="single"/>
        </w:rPr>
        <w:t>A health insurance issuer, pharmacy benefit manager, or their agent,</w:t>
      </w:r>
      <w:r w:rsidRPr="00F77F23">
        <w:rPr>
          <w:color w:val="auto"/>
          <w:u w:val="single"/>
        </w:rPr>
        <w:t xml:space="preserve"> may</w:t>
      </w:r>
      <w:r w:rsidR="00BA2464" w:rsidRPr="00F77F23">
        <w:rPr>
          <w:color w:val="auto"/>
          <w:u w:val="single"/>
        </w:rPr>
        <w:t xml:space="preserve"> not require a covered person to pay an additional fee, or any other increased cost-sharing amount in addition to applicable cost sharing amounts payable by the covered person as designated within the benefit plan to obtain the physician-administered drug when provided by a participating provider. </w:t>
      </w:r>
    </w:p>
    <w:p w14:paraId="7A5C4EED" w14:textId="77777777" w:rsidR="0006622B" w:rsidRPr="00F77F23" w:rsidRDefault="0006622B" w:rsidP="00BA2464">
      <w:pPr>
        <w:pStyle w:val="SectionBody"/>
        <w:rPr>
          <w:color w:val="auto"/>
          <w:u w:val="single"/>
        </w:rPr>
      </w:pPr>
      <w:r w:rsidRPr="00F77F23">
        <w:rPr>
          <w:color w:val="auto"/>
          <w:u w:val="single"/>
        </w:rPr>
        <w:t xml:space="preserve">(e) Nothing </w:t>
      </w:r>
      <w:r w:rsidR="00BA2464" w:rsidRPr="00F77F23">
        <w:rPr>
          <w:color w:val="auto"/>
          <w:u w:val="single"/>
        </w:rPr>
        <w:t xml:space="preserve">in this </w:t>
      </w:r>
      <w:r w:rsidRPr="00F77F23">
        <w:rPr>
          <w:color w:val="auto"/>
          <w:u w:val="single"/>
        </w:rPr>
        <w:t>section may:</w:t>
      </w:r>
    </w:p>
    <w:p w14:paraId="50BC43BA" w14:textId="53BFF4D3" w:rsidR="0006622B" w:rsidRPr="00F77F23" w:rsidRDefault="0006622B" w:rsidP="0006622B">
      <w:pPr>
        <w:pStyle w:val="SectionBody"/>
        <w:rPr>
          <w:color w:val="auto"/>
          <w:u w:val="single"/>
        </w:rPr>
      </w:pPr>
      <w:r w:rsidRPr="00F77F23">
        <w:rPr>
          <w:color w:val="auto"/>
          <w:u w:val="single"/>
        </w:rPr>
        <w:t>(1) P</w:t>
      </w:r>
      <w:r w:rsidR="00BA2464" w:rsidRPr="00F77F23">
        <w:rPr>
          <w:color w:val="auto"/>
          <w:u w:val="single"/>
        </w:rPr>
        <w:t>rohibit a health insurance issuer or its agent from establishing differing copayments or other cost-sharing amounts within the benefit plan for covered persons who acquire physician-administered drugs from other providers.</w:t>
      </w:r>
    </w:p>
    <w:p w14:paraId="480FE864" w14:textId="3632CA53" w:rsidR="00BA2464" w:rsidRPr="00F77F23" w:rsidRDefault="0006622B" w:rsidP="00BA2464">
      <w:pPr>
        <w:pStyle w:val="SectionBody"/>
        <w:rPr>
          <w:color w:val="auto"/>
          <w:u w:val="single"/>
        </w:rPr>
      </w:pPr>
      <w:r w:rsidRPr="00F77F23">
        <w:rPr>
          <w:color w:val="auto"/>
          <w:u w:val="single"/>
        </w:rPr>
        <w:t>(2) P</w:t>
      </w:r>
      <w:r w:rsidR="00BA2464" w:rsidRPr="00F77F23">
        <w:rPr>
          <w:color w:val="auto"/>
          <w:u w:val="single"/>
        </w:rPr>
        <w:t xml:space="preserve">rohibit a health insurance issuer or its agent from refusing to authorize or approve, or from denying coverage of a physician-administered drug based upon failure to satisfy medical necessity criteria. </w:t>
      </w:r>
      <w:r w:rsidRPr="00F77F23">
        <w:rPr>
          <w:color w:val="auto"/>
          <w:u w:val="single"/>
        </w:rPr>
        <w:t>T</w:t>
      </w:r>
      <w:r w:rsidR="00BA2464" w:rsidRPr="00F77F23">
        <w:rPr>
          <w:color w:val="auto"/>
          <w:u w:val="single"/>
        </w:rPr>
        <w:t>he location of receiving the physician-administered drug shall not be included in the medical necessity criteria.</w:t>
      </w:r>
    </w:p>
    <w:p w14:paraId="00583822" w14:textId="6DF12323" w:rsidR="00BA2464" w:rsidRPr="00F77F23" w:rsidRDefault="0006622B" w:rsidP="00BA2464">
      <w:pPr>
        <w:pStyle w:val="SectionBody"/>
        <w:rPr>
          <w:color w:val="auto"/>
          <w:u w:val="single"/>
        </w:rPr>
      </w:pPr>
      <w:r w:rsidRPr="00F77F23">
        <w:rPr>
          <w:color w:val="auto"/>
          <w:u w:val="single"/>
        </w:rPr>
        <w:t>(3) P</w:t>
      </w:r>
      <w:r w:rsidR="00BA2464" w:rsidRPr="00F77F23">
        <w:rPr>
          <w:color w:val="auto"/>
          <w:u w:val="single"/>
        </w:rPr>
        <w:t>rohibit a health insurance issuer from establishing specialty care centers of excellence based on nationally established, objective quality measures, to be utilized by covered persons focused on specific drugs or types of drugs to impact the safety, quality, affordability, and expertise of treatment.</w:t>
      </w:r>
    </w:p>
    <w:p w14:paraId="3C70CC4A" w14:textId="5677D4B0" w:rsidR="00BA2464" w:rsidRPr="00F77F23" w:rsidRDefault="00BA2464" w:rsidP="00BA2464">
      <w:pPr>
        <w:pStyle w:val="SectionBody"/>
        <w:rPr>
          <w:color w:val="auto"/>
          <w:u w:val="single"/>
        </w:rPr>
      </w:pPr>
      <w:r w:rsidRPr="00F77F23">
        <w:rPr>
          <w:color w:val="auto"/>
          <w:u w:val="single"/>
        </w:rPr>
        <w:t>(</w:t>
      </w:r>
      <w:r w:rsidR="0006622B" w:rsidRPr="00F77F23">
        <w:rPr>
          <w:color w:val="auto"/>
          <w:u w:val="single"/>
        </w:rPr>
        <w:t>f</w:t>
      </w:r>
      <w:r w:rsidRPr="00F77F23">
        <w:rPr>
          <w:color w:val="auto"/>
          <w:u w:val="single"/>
        </w:rPr>
        <w:t>) The commission of any act prohibited by this section shall be considered an unfair method of competition and unfair practice or act which shall subject the violator to any and all actions, including investigative demands, private actions, remedies, and penalties, provided for in the Unfair Trade Practices and Consumer Protection Law</w:t>
      </w:r>
      <w:r w:rsidR="00E606E0" w:rsidRPr="00F77F23">
        <w:rPr>
          <w:color w:val="auto"/>
          <w:u w:val="single"/>
        </w:rPr>
        <w:t>.</w:t>
      </w:r>
    </w:p>
    <w:p w14:paraId="45A7FA5A" w14:textId="6366A0D6" w:rsidR="00C33014" w:rsidRPr="00F77F23" w:rsidRDefault="00BA2464" w:rsidP="00BA2464">
      <w:pPr>
        <w:pStyle w:val="SectionBody"/>
        <w:rPr>
          <w:color w:val="auto"/>
          <w:u w:val="single"/>
        </w:rPr>
      </w:pPr>
      <w:r w:rsidRPr="00F77F23">
        <w:rPr>
          <w:color w:val="auto"/>
          <w:u w:val="single"/>
        </w:rPr>
        <w:t>(</w:t>
      </w:r>
      <w:r w:rsidR="0006622B" w:rsidRPr="00F77F23">
        <w:rPr>
          <w:color w:val="auto"/>
          <w:u w:val="single"/>
        </w:rPr>
        <w:t>g</w:t>
      </w:r>
      <w:r w:rsidRPr="00F77F23">
        <w:rPr>
          <w:color w:val="auto"/>
          <w:u w:val="single"/>
        </w:rPr>
        <w:t>) Any provision of a contract that is contrary to any provision of this section shall be null, void, and unenforceable in this state.</w:t>
      </w:r>
    </w:p>
    <w:p w14:paraId="583C1726" w14:textId="542FEB8D" w:rsidR="006865E9" w:rsidRPr="00F77F23" w:rsidRDefault="00CF1DCA" w:rsidP="00CC1F3B">
      <w:pPr>
        <w:pStyle w:val="Note"/>
        <w:rPr>
          <w:color w:val="auto"/>
        </w:rPr>
      </w:pPr>
      <w:r w:rsidRPr="00F77F23">
        <w:rPr>
          <w:color w:val="auto"/>
        </w:rPr>
        <w:t>NOTE: The</w:t>
      </w:r>
      <w:r w:rsidR="006865E9" w:rsidRPr="00F77F23">
        <w:rPr>
          <w:color w:val="auto"/>
        </w:rPr>
        <w:t xml:space="preserve"> purpose of this bill is to </w:t>
      </w:r>
      <w:r w:rsidR="003D5AD9" w:rsidRPr="00F77F23">
        <w:rPr>
          <w:color w:val="auto"/>
        </w:rPr>
        <w:t>prohibit the practice of white bagging.</w:t>
      </w:r>
    </w:p>
    <w:p w14:paraId="1450FF73" w14:textId="0F2AF93B" w:rsidR="006865E9" w:rsidRPr="00F77F23" w:rsidRDefault="00AE48A0" w:rsidP="00CC1F3B">
      <w:pPr>
        <w:pStyle w:val="Note"/>
        <w:rPr>
          <w:color w:val="auto"/>
        </w:rPr>
      </w:pPr>
      <w:r w:rsidRPr="00F77F23">
        <w:rPr>
          <w:color w:val="auto"/>
        </w:rPr>
        <w:t>Strike-throughs indicate language that would be stricken from a heading or the present law</w:t>
      </w:r>
      <w:r w:rsidR="00D039BF" w:rsidRPr="00F77F23">
        <w:rPr>
          <w:color w:val="auto"/>
        </w:rPr>
        <w:t>,</w:t>
      </w:r>
      <w:r w:rsidRPr="00F77F23">
        <w:rPr>
          <w:color w:val="auto"/>
        </w:rPr>
        <w:t xml:space="preserve"> and underscoring indicates new language that would be added.</w:t>
      </w:r>
    </w:p>
    <w:sectPr w:rsidR="006865E9" w:rsidRPr="00F77F23" w:rsidSect="00D574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D3D9" w14:textId="77777777" w:rsidR="00E8734C" w:rsidRPr="00B844FE" w:rsidRDefault="00E8734C" w:rsidP="00B844FE">
      <w:r>
        <w:separator/>
      </w:r>
    </w:p>
  </w:endnote>
  <w:endnote w:type="continuationSeparator" w:id="0">
    <w:p w14:paraId="338CE77E" w14:textId="77777777" w:rsidR="00E8734C" w:rsidRPr="00B844FE" w:rsidRDefault="00E873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5673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9CB8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4B5C4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15AE" w14:textId="77777777" w:rsidR="00E8734C" w:rsidRPr="00B844FE" w:rsidRDefault="00E8734C" w:rsidP="00B844FE">
      <w:r>
        <w:separator/>
      </w:r>
    </w:p>
  </w:footnote>
  <w:footnote w:type="continuationSeparator" w:id="0">
    <w:p w14:paraId="382F65AA" w14:textId="77777777" w:rsidR="00E8734C" w:rsidRPr="00B844FE" w:rsidRDefault="00E873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88E1" w14:textId="77777777" w:rsidR="002A0269" w:rsidRPr="00B844FE" w:rsidRDefault="00EF1825">
    <w:pPr>
      <w:pStyle w:val="Header"/>
    </w:pPr>
    <w:sdt>
      <w:sdtPr>
        <w:id w:val="-684364211"/>
        <w:placeholder>
          <w:docPart w:val="37C1C0938E4D44B2BDAFA3F00E0734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C1C0938E4D44B2BDAFA3F00E0734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5BAF" w14:textId="07A2F4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8593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85931">
          <w:rPr>
            <w:sz w:val="22"/>
            <w:szCs w:val="22"/>
          </w:rPr>
          <w:t>2022R1959</w:t>
        </w:r>
      </w:sdtContent>
    </w:sdt>
  </w:p>
  <w:p w14:paraId="248710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26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64"/>
    <w:rsid w:val="0000526A"/>
    <w:rsid w:val="000573A9"/>
    <w:rsid w:val="00057890"/>
    <w:rsid w:val="0006622B"/>
    <w:rsid w:val="00085D22"/>
    <w:rsid w:val="000B4862"/>
    <w:rsid w:val="000C5C77"/>
    <w:rsid w:val="000E3912"/>
    <w:rsid w:val="0010070F"/>
    <w:rsid w:val="0015112E"/>
    <w:rsid w:val="001552E7"/>
    <w:rsid w:val="001566B4"/>
    <w:rsid w:val="001A53BA"/>
    <w:rsid w:val="001A66B7"/>
    <w:rsid w:val="001C279E"/>
    <w:rsid w:val="001D459E"/>
    <w:rsid w:val="0022348D"/>
    <w:rsid w:val="00255330"/>
    <w:rsid w:val="0027011C"/>
    <w:rsid w:val="00274200"/>
    <w:rsid w:val="00275740"/>
    <w:rsid w:val="002A0269"/>
    <w:rsid w:val="00303684"/>
    <w:rsid w:val="003143F5"/>
    <w:rsid w:val="00314854"/>
    <w:rsid w:val="00394191"/>
    <w:rsid w:val="003C51CD"/>
    <w:rsid w:val="003C6034"/>
    <w:rsid w:val="003D5AD9"/>
    <w:rsid w:val="00400B5C"/>
    <w:rsid w:val="004368E0"/>
    <w:rsid w:val="004C13DD"/>
    <w:rsid w:val="004D3ABE"/>
    <w:rsid w:val="004E3441"/>
    <w:rsid w:val="00500579"/>
    <w:rsid w:val="00563597"/>
    <w:rsid w:val="00585931"/>
    <w:rsid w:val="005A5366"/>
    <w:rsid w:val="005C37D9"/>
    <w:rsid w:val="005D5858"/>
    <w:rsid w:val="005E0516"/>
    <w:rsid w:val="006369EB"/>
    <w:rsid w:val="00637672"/>
    <w:rsid w:val="00637E73"/>
    <w:rsid w:val="006865E9"/>
    <w:rsid w:val="00686E9A"/>
    <w:rsid w:val="00691F3E"/>
    <w:rsid w:val="00694BFB"/>
    <w:rsid w:val="006A106B"/>
    <w:rsid w:val="006C523D"/>
    <w:rsid w:val="006D4036"/>
    <w:rsid w:val="00730F08"/>
    <w:rsid w:val="00763974"/>
    <w:rsid w:val="007A5259"/>
    <w:rsid w:val="007A7081"/>
    <w:rsid w:val="007F1CF5"/>
    <w:rsid w:val="00834EDE"/>
    <w:rsid w:val="00850B37"/>
    <w:rsid w:val="00866821"/>
    <w:rsid w:val="008736AA"/>
    <w:rsid w:val="00876F92"/>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2464"/>
    <w:rsid w:val="00BC562B"/>
    <w:rsid w:val="00C33014"/>
    <w:rsid w:val="00C33434"/>
    <w:rsid w:val="00C34869"/>
    <w:rsid w:val="00C42EB6"/>
    <w:rsid w:val="00C85096"/>
    <w:rsid w:val="00CB20EF"/>
    <w:rsid w:val="00CC1F3B"/>
    <w:rsid w:val="00CD12CB"/>
    <w:rsid w:val="00CD36CF"/>
    <w:rsid w:val="00CF1DCA"/>
    <w:rsid w:val="00D039BF"/>
    <w:rsid w:val="00D574BB"/>
    <w:rsid w:val="00D579FC"/>
    <w:rsid w:val="00D81C16"/>
    <w:rsid w:val="00DE526B"/>
    <w:rsid w:val="00DF199D"/>
    <w:rsid w:val="00E01542"/>
    <w:rsid w:val="00E365F1"/>
    <w:rsid w:val="00E606E0"/>
    <w:rsid w:val="00E62F48"/>
    <w:rsid w:val="00E831B3"/>
    <w:rsid w:val="00E8734C"/>
    <w:rsid w:val="00E95FBC"/>
    <w:rsid w:val="00EC5E63"/>
    <w:rsid w:val="00EE70CB"/>
    <w:rsid w:val="00EF1825"/>
    <w:rsid w:val="00F41CA2"/>
    <w:rsid w:val="00F443C0"/>
    <w:rsid w:val="00F62EFB"/>
    <w:rsid w:val="00F77D1A"/>
    <w:rsid w:val="00F77F23"/>
    <w:rsid w:val="00F928E0"/>
    <w:rsid w:val="00F939A4"/>
    <w:rsid w:val="00FA7B09"/>
    <w:rsid w:val="00FD5B51"/>
    <w:rsid w:val="00FD641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740B30"/>
  <w15:chartTrackingRefBased/>
  <w15:docId w15:val="{673A2C74-D55C-4953-BC1C-7ED38F6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815C5B035743DB967FF621E7D8C564"/>
        <w:category>
          <w:name w:val="General"/>
          <w:gallery w:val="placeholder"/>
        </w:category>
        <w:types>
          <w:type w:val="bbPlcHdr"/>
        </w:types>
        <w:behaviors>
          <w:behavior w:val="content"/>
        </w:behaviors>
        <w:guid w:val="{DE62888B-C9CD-4365-9662-C7E2A88FA8C1}"/>
      </w:docPartPr>
      <w:docPartBody>
        <w:p w:rsidR="00D159DD" w:rsidRDefault="00397766">
          <w:pPr>
            <w:pStyle w:val="4B815C5B035743DB967FF621E7D8C564"/>
          </w:pPr>
          <w:r w:rsidRPr="00B844FE">
            <w:t>Prefix Text</w:t>
          </w:r>
        </w:p>
      </w:docPartBody>
    </w:docPart>
    <w:docPart>
      <w:docPartPr>
        <w:name w:val="37C1C0938E4D44B2BDAFA3F00E0734F5"/>
        <w:category>
          <w:name w:val="General"/>
          <w:gallery w:val="placeholder"/>
        </w:category>
        <w:types>
          <w:type w:val="bbPlcHdr"/>
        </w:types>
        <w:behaviors>
          <w:behavior w:val="content"/>
        </w:behaviors>
        <w:guid w:val="{93C89AAD-28F5-46A0-A5BB-17F24A7795D0}"/>
      </w:docPartPr>
      <w:docPartBody>
        <w:p w:rsidR="00D159DD" w:rsidRDefault="00397766">
          <w:pPr>
            <w:pStyle w:val="37C1C0938E4D44B2BDAFA3F00E0734F5"/>
          </w:pPr>
          <w:r w:rsidRPr="00B844FE">
            <w:t>[Type here]</w:t>
          </w:r>
        </w:p>
      </w:docPartBody>
    </w:docPart>
    <w:docPart>
      <w:docPartPr>
        <w:name w:val="4E62EDE0226D4F4592A8BE9A53C14462"/>
        <w:category>
          <w:name w:val="General"/>
          <w:gallery w:val="placeholder"/>
        </w:category>
        <w:types>
          <w:type w:val="bbPlcHdr"/>
        </w:types>
        <w:behaviors>
          <w:behavior w:val="content"/>
        </w:behaviors>
        <w:guid w:val="{B8827E2D-57FA-4022-86E3-4F9F6AD47B91}"/>
      </w:docPartPr>
      <w:docPartBody>
        <w:p w:rsidR="00D159DD" w:rsidRDefault="00397766">
          <w:pPr>
            <w:pStyle w:val="4E62EDE0226D4F4592A8BE9A53C14462"/>
          </w:pPr>
          <w:r w:rsidRPr="00B844FE">
            <w:t>Number</w:t>
          </w:r>
        </w:p>
      </w:docPartBody>
    </w:docPart>
    <w:docPart>
      <w:docPartPr>
        <w:name w:val="D0A8E7F7CDBD4964ABAC0E757891CE7A"/>
        <w:category>
          <w:name w:val="General"/>
          <w:gallery w:val="placeholder"/>
        </w:category>
        <w:types>
          <w:type w:val="bbPlcHdr"/>
        </w:types>
        <w:behaviors>
          <w:behavior w:val="content"/>
        </w:behaviors>
        <w:guid w:val="{9DE88FD7-80B9-4263-8AB5-E8727B70F7DB}"/>
      </w:docPartPr>
      <w:docPartBody>
        <w:p w:rsidR="00D159DD" w:rsidRDefault="00397766">
          <w:pPr>
            <w:pStyle w:val="D0A8E7F7CDBD4964ABAC0E757891CE7A"/>
          </w:pPr>
          <w:r w:rsidRPr="00B844FE">
            <w:t>Enter Sponsors Here</w:t>
          </w:r>
        </w:p>
      </w:docPartBody>
    </w:docPart>
    <w:docPart>
      <w:docPartPr>
        <w:name w:val="964251E86F4E4F64A022B68BD6840181"/>
        <w:category>
          <w:name w:val="General"/>
          <w:gallery w:val="placeholder"/>
        </w:category>
        <w:types>
          <w:type w:val="bbPlcHdr"/>
        </w:types>
        <w:behaviors>
          <w:behavior w:val="content"/>
        </w:behaviors>
        <w:guid w:val="{821E96DC-3332-4582-B692-08EDB79FEC30}"/>
      </w:docPartPr>
      <w:docPartBody>
        <w:p w:rsidR="00D159DD" w:rsidRDefault="00397766">
          <w:pPr>
            <w:pStyle w:val="964251E86F4E4F64A022B68BD68401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66"/>
    <w:rsid w:val="001218AC"/>
    <w:rsid w:val="00397766"/>
    <w:rsid w:val="00990340"/>
    <w:rsid w:val="00D159DD"/>
    <w:rsid w:val="00F0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15C5B035743DB967FF621E7D8C564">
    <w:name w:val="4B815C5B035743DB967FF621E7D8C564"/>
  </w:style>
  <w:style w:type="paragraph" w:customStyle="1" w:styleId="37C1C0938E4D44B2BDAFA3F00E0734F5">
    <w:name w:val="37C1C0938E4D44B2BDAFA3F00E0734F5"/>
  </w:style>
  <w:style w:type="paragraph" w:customStyle="1" w:styleId="4E62EDE0226D4F4592A8BE9A53C14462">
    <w:name w:val="4E62EDE0226D4F4592A8BE9A53C14462"/>
  </w:style>
  <w:style w:type="paragraph" w:customStyle="1" w:styleId="D0A8E7F7CDBD4964ABAC0E757891CE7A">
    <w:name w:val="D0A8E7F7CDBD4964ABAC0E757891CE7A"/>
  </w:style>
  <w:style w:type="character" w:styleId="PlaceholderText">
    <w:name w:val="Placeholder Text"/>
    <w:basedOn w:val="DefaultParagraphFont"/>
    <w:uiPriority w:val="99"/>
    <w:semiHidden/>
    <w:rPr>
      <w:color w:val="808080"/>
    </w:rPr>
  </w:style>
  <w:style w:type="paragraph" w:customStyle="1" w:styleId="964251E86F4E4F64A022B68BD6840181">
    <w:name w:val="964251E86F4E4F64A022B68BD684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Joey Sheen</cp:lastModifiedBy>
  <cp:revision>2</cp:revision>
  <cp:lastPrinted>2022-01-09T20:11:00Z</cp:lastPrinted>
  <dcterms:created xsi:type="dcterms:W3CDTF">2022-01-18T15:24:00Z</dcterms:created>
  <dcterms:modified xsi:type="dcterms:W3CDTF">2022-01-18T15:24:00Z</dcterms:modified>
</cp:coreProperties>
</file>